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5" w:rsidRDefault="00140192" w:rsidP="00140192">
      <w:pPr>
        <w:jc w:val="center"/>
        <w:rPr>
          <w:rFonts w:ascii="Palatino Linotype" w:hAnsi="Palatino Linotype"/>
          <w:b/>
          <w:bCs/>
          <w:color w:val="000000"/>
          <w:lang w:val="az-Latn-AZ"/>
        </w:rPr>
      </w:pPr>
      <w:bookmarkStart w:id="0" w:name="_GoBack"/>
      <w:bookmarkEnd w:id="0"/>
      <w:r>
        <w:rPr>
          <w:rFonts w:ascii="Palatino Linotype" w:hAnsi="Palatino Linotype"/>
          <w:b/>
          <w:bCs/>
          <w:color w:val="000000"/>
          <w:lang w:val="az-Latn-AZ"/>
        </w:rPr>
        <w:t>Azərbaycan Respublikası Dövlət Torpaq və Xəritəçəkmə Komitəsi sistemində yerinə yetirilən işlərin tarifləri</w:t>
      </w:r>
    </w:p>
    <w:p w:rsidR="00140192" w:rsidRDefault="00140192" w:rsidP="00140192">
      <w:pPr>
        <w:jc w:val="center"/>
        <w:rPr>
          <w:rFonts w:ascii="Palatino Linotype" w:hAnsi="Palatino Linotype"/>
          <w:b/>
          <w:bCs/>
          <w:color w:val="000000"/>
          <w:lang w:val="az-Latn-AZ"/>
        </w:rPr>
      </w:pPr>
    </w:p>
    <w:p w:rsidR="00140192" w:rsidRPr="00140192" w:rsidRDefault="00140192" w:rsidP="00140192">
      <w:pPr>
        <w:jc w:val="center"/>
        <w:rPr>
          <w:lang w:val="az-Latn-AZ"/>
        </w:rPr>
      </w:pPr>
      <w:r w:rsidRPr="00140192">
        <w:rPr>
          <w:lang w:val="az-Latn-AZ"/>
        </w:rPr>
        <w:t>1) Avtomobillərin hərəkət intensivliyi çox olan Azərbaycan Respublikasının iri şəhərlərində (Bakı, Sumqayıt, Əli Bayramlı, Gəncə, Mingəçevir və Xırdalan şəhərləri, Abşeron rayonu)</w:t>
      </w: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344"/>
        <w:gridCol w:w="1824"/>
        <w:gridCol w:w="1440"/>
        <w:gridCol w:w="1248"/>
        <w:gridCol w:w="1632"/>
        <w:gridCol w:w="1248"/>
      </w:tblGrid>
      <w:tr w:rsidR="008F5CE5" w:rsidRPr="008F5CE5"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Sıra №-si</w:t>
            </w:r>
          </w:p>
        </w:tc>
        <w:tc>
          <w:tcPr>
            <w:tcW w:w="7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Ölçü aparılan torpaq sahəsinə qədər olan məsafə, km-lə</w:t>
            </w:r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Sahə üzrə koordinatları təyin olunacaq nöqtələrin sayı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Fərdi həyətyanı, fərdi bağ və kollektiv-kooperativ bağçılıq sahələri üzrə</w:t>
            </w:r>
          </w:p>
        </w:tc>
        <w:tc>
          <w:tcPr>
            <w:tcW w:w="1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Sahibkarlıq fəaliyyəti üçün fiziki və hüquqi şəxslərin mülkiyyətinə (istifadəsinə, icarəsinə) verilmiş torpaq sahələri üzrə:</w:t>
            </w:r>
          </w:p>
        </w:tc>
      </w:tr>
      <w:tr w:rsidR="008F5CE5" w:rsidRPr="008F5CE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5" w:rsidRPr="008F5CE5" w:rsidRDefault="008F5CE5" w:rsidP="008F5CE5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5CE5" w:rsidRPr="008F5CE5" w:rsidRDefault="008F5CE5" w:rsidP="008F5CE5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5CE5" w:rsidRPr="008F5CE5" w:rsidRDefault="008F5CE5" w:rsidP="008F5CE5"/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Sahənin tərəfləri arasındakı məsafə, metrlə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Tariflər manatla, ƏDV ilə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Sahənin tərəfləri arasındakı məsafə,</w:t>
            </w:r>
            <w:r w:rsidRPr="008F5CE5">
              <w:rPr>
                <w:b/>
                <w:bCs/>
                <w:lang w:val="az-Latn-AZ"/>
              </w:rPr>
              <w:br/>
              <w:t>metrlə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Tariflər manatla, ƏDV ilə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lastRenderedPageBreak/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lastRenderedPageBreak/>
              <w:t>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9,83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lastRenderedPageBreak/>
              <w:t>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lastRenderedPageBreak/>
              <w:t>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lastRenderedPageBreak/>
              <w:t>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m—ə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lastRenderedPageBreak/>
              <w:t>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404,00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169,00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348,00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726,00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231,00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385,00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480,00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667,00</w:t>
            </w:r>
          </w:p>
        </w:tc>
      </w:tr>
      <w:tr w:rsidR="008F5CE5" w:rsidRPr="008F5CE5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1009,00</w:t>
            </w:r>
          </w:p>
        </w:tc>
      </w:tr>
    </w:tbl>
    <w:p w:rsidR="008F5CE5" w:rsidRPr="008F5CE5" w:rsidRDefault="008F5CE5" w:rsidP="008F5CE5">
      <w:r w:rsidRPr="008F5CE5">
        <w:rPr>
          <w:lang w:val="az-Latn-AZ"/>
        </w:rPr>
        <w:lastRenderedPageBreak/>
        <w:t> </w:t>
      </w:r>
    </w:p>
    <w:p w:rsidR="008F5CE5" w:rsidRPr="008F5CE5" w:rsidRDefault="008F5CE5" w:rsidP="008F5CE5">
      <w:r w:rsidRPr="008F5CE5">
        <w:rPr>
          <w:lang w:val="az-Latn-AZ"/>
        </w:rPr>
        <w:t>2) Azərbaycan Respublikası rayonlarının ərazilərində</w:t>
      </w:r>
    </w:p>
    <w:p w:rsidR="008F5CE5" w:rsidRPr="008F5CE5" w:rsidRDefault="008F5CE5" w:rsidP="008F5CE5">
      <w:r w:rsidRPr="008F5CE5">
        <w:rPr>
          <w:lang w:val="az-Latn-AZ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717"/>
        <w:gridCol w:w="1622"/>
        <w:gridCol w:w="1310"/>
        <w:gridCol w:w="1430"/>
        <w:gridCol w:w="1622"/>
        <w:gridCol w:w="1238"/>
      </w:tblGrid>
      <w:tr w:rsidR="008F5CE5" w:rsidRPr="008F5CE5"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Sıra</w:t>
            </w:r>
            <w:r w:rsidRPr="008F5CE5">
              <w:rPr>
                <w:b/>
                <w:bCs/>
                <w:lang w:val="az-Latn-AZ"/>
              </w:rPr>
              <w:br/>
              <w:t>№-si</w:t>
            </w:r>
          </w:p>
        </w:tc>
        <w:tc>
          <w:tcPr>
            <w:tcW w:w="9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Ölçü aparılan torpaq sahəsinə qədər olan məsafə, km-lə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Sahə üzrə koordinatları təyin olunacaq nöqtələrin sayı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Fərdi həyətyanı, fərdi bağ və kollektiv—kooperativ bağçılıq sahələri üzrə</w:t>
            </w:r>
          </w:p>
        </w:tc>
        <w:tc>
          <w:tcPr>
            <w:tcW w:w="1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Sahibkarlıq fəaliyyəti üçün fiziki və hüquqi şəxslərin mülkiyyətinə (istifadəsinə, icarəsinə) verilmiş torpaq sahələri üzrə:</w:t>
            </w:r>
          </w:p>
        </w:tc>
      </w:tr>
      <w:tr w:rsidR="008F5CE5" w:rsidRPr="008F5CE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5" w:rsidRPr="008F5CE5" w:rsidRDefault="008F5CE5" w:rsidP="008F5CE5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5CE5" w:rsidRPr="008F5CE5" w:rsidRDefault="008F5CE5" w:rsidP="008F5CE5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5CE5" w:rsidRPr="008F5CE5" w:rsidRDefault="008F5CE5" w:rsidP="008F5CE5"/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Sahənin tərəfləri arasındakı məsafə, metrlə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Tariflər manatla, ƏDV ilə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Sahənin tərəfləri arasındakı məsafə,</w:t>
            </w:r>
            <w:r w:rsidRPr="008F5CE5">
              <w:rPr>
                <w:b/>
                <w:bCs/>
                <w:lang w:val="az-Latn-AZ"/>
              </w:rPr>
              <w:br/>
              <w:t>metrlə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Tariflər manatla, ƏDV ilə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25—50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273,00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245,00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106,0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50—75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1251,00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329,00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905,00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296,00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75—100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m-ə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100—200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40—60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124,0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200—400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60—80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169,00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400—600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319,00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213,00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284,00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600—800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416,00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182,00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257,00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346,00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800—1000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510,00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233,00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334,00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1000—1500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675,00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117,00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131,00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224,00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306,00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444,00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623,00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1500—2000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910,00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94,00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4—6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6—8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140,00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8—10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171,00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10—15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262,00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15—20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20—30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192,00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30—45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609,00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45—60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788,00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100 km-dən yuxarı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60-dan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2000—dən çox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1262,00</w:t>
            </w:r>
          </w:p>
        </w:tc>
      </w:tr>
    </w:tbl>
    <w:p w:rsidR="008F5CE5" w:rsidRPr="008F5CE5" w:rsidRDefault="008F5CE5" w:rsidP="008F5CE5">
      <w:r w:rsidRPr="008F5CE5">
        <w:rPr>
          <w:lang w:val="az-Latn-AZ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680"/>
        <w:gridCol w:w="1248"/>
      </w:tblGrid>
      <w:tr w:rsidR="008F5CE5" w:rsidRPr="008F5CE5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II.</w:t>
            </w:r>
          </w:p>
        </w:tc>
        <w:tc>
          <w:tcPr>
            <w:tcW w:w="4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Fərdi sənədlərə kadastr planının hazırlanması üçün məlumatların GİS bazasına yığılması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 sənəd (kontur, mülkiyyətçi)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III.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Fərdi sənədlərin kadastr planının planlama elementlərinin vahid bazaya keçirilməsi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 element (xətti və qapalı obyektlər) situasiya elementlərinin sayı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1.1.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5-ə qədər;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0,60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1.2.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5-dən yuxarı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IV.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b/>
                <w:bCs/>
                <w:lang w:val="az-Latn-AZ"/>
              </w:rPr>
              <w:t>Kadastr məlumatlarının ilkin vahid bazasının yaradılmasının vaxt və istehsal normalarının dəyəri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Hazırlıq işləri 1 təsərrüfat (bələdiyyə)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Mövcud faylların GİS (Coğrafi İnformasiya Sistemi) sisteminə inteqrasiya olunması üçün redaktə olunması (10 kontur)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0,50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Mövcud faylların GİS (Coğrafi İnformasiya Sistemi) sisteminə keçirilməsi (1 kontur, lay)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0,30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Kadastr atributiv cədvəllərinin yığılması (10 kontur)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 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4.1.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8 sütundan 10 sütuna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0,50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4.2.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11 sütundan 21 sütuna qədər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1,00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Faylların sistemləşdirilməsi (5 MBT yaddaş)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0,40</w:t>
            </w:r>
          </w:p>
        </w:tc>
      </w:tr>
      <w:tr w:rsidR="008F5CE5" w:rsidRPr="008F5CE5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Faylın internetdən və ya diskdən qəbul olunması, faylın ümumi fayla otuzdurulması və ümumi faylın bazaya atılması (5 MBT yaddaş)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E5" w:rsidRPr="008F5CE5" w:rsidRDefault="008F5CE5" w:rsidP="008F5CE5">
            <w:r w:rsidRPr="008F5CE5">
              <w:rPr>
                <w:lang w:val="az-Latn-AZ"/>
              </w:rPr>
              <w:t>1,00</w:t>
            </w:r>
          </w:p>
        </w:tc>
      </w:tr>
    </w:tbl>
    <w:p w:rsidR="00140192" w:rsidRDefault="00140192" w:rsidP="00140192"/>
    <w:p w:rsidR="00140192" w:rsidRDefault="00140192" w:rsidP="00140192">
      <w:pPr>
        <w:rPr>
          <w:lang w:val="az-Latn-AZ"/>
        </w:rPr>
      </w:pPr>
    </w:p>
    <w:p w:rsidR="00140192" w:rsidRDefault="00140192" w:rsidP="00140192">
      <w:pPr>
        <w:rPr>
          <w:lang w:val="az-Latn-AZ"/>
        </w:rPr>
      </w:pPr>
    </w:p>
    <w:p w:rsidR="000A0095" w:rsidRPr="00DC7287" w:rsidRDefault="000A0095" w:rsidP="000A0095">
      <w:pPr>
        <w:rPr>
          <w:lang w:val="az-Latn-AZ"/>
        </w:rPr>
      </w:pPr>
      <w:r w:rsidRPr="00DC7287">
        <w:rPr>
          <w:b/>
          <w:bCs/>
          <w:lang w:val="az-Latn-AZ"/>
        </w:rPr>
        <w:t>Qeyd:</w:t>
      </w:r>
      <w:r w:rsidRPr="00DC7287">
        <w:rPr>
          <w:lang w:val="az-Latn-AZ"/>
        </w:rPr>
        <w:t> </w:t>
      </w:r>
      <w:r>
        <w:rPr>
          <w:i/>
          <w:iCs/>
          <w:lang w:val="az-Latn-AZ"/>
        </w:rPr>
        <w:t>Azərbaycan Respublikasını</w:t>
      </w:r>
      <w:r w:rsidRPr="00DC7287">
        <w:rPr>
          <w:i/>
          <w:iCs/>
          <w:lang w:val="az-Latn-AZ"/>
        </w:rPr>
        <w:t xml:space="preserve">n Tarif (Qiymət) Şurasının </w:t>
      </w:r>
      <w:r>
        <w:rPr>
          <w:i/>
          <w:iCs/>
          <w:lang w:val="az-Latn-AZ"/>
        </w:rPr>
        <w:t xml:space="preserve">1 fevral 2007-ci il </w:t>
      </w:r>
      <w:r w:rsidRPr="00DC7287">
        <w:rPr>
          <w:i/>
          <w:iCs/>
          <w:lang w:val="az-Latn-AZ"/>
        </w:rPr>
        <w:t xml:space="preserve">tarixli </w:t>
      </w:r>
      <w:r>
        <w:rPr>
          <w:i/>
          <w:iCs/>
          <w:lang w:val="az-Latn-AZ"/>
        </w:rPr>
        <w:t xml:space="preserve">9 </w:t>
      </w:r>
      <w:r w:rsidRPr="00DC7287">
        <w:rPr>
          <w:i/>
          <w:iCs/>
          <w:lang w:val="az-Latn-AZ"/>
        </w:rPr>
        <w:t xml:space="preserve">saylı Qərarı ilə təsdiq edilib və </w:t>
      </w:r>
      <w:r>
        <w:rPr>
          <w:i/>
          <w:iCs/>
          <w:lang w:val="az-Latn-AZ"/>
        </w:rPr>
        <w:t>1 iyun 2007-ci</w:t>
      </w:r>
      <w:r w:rsidRPr="00DC7287">
        <w:rPr>
          <w:i/>
          <w:iCs/>
          <w:lang w:val="az-Latn-AZ"/>
        </w:rPr>
        <w:t xml:space="preserve"> ildən qüvvədədir</w:t>
      </w:r>
      <w:r>
        <w:rPr>
          <w:i/>
          <w:iCs/>
          <w:lang w:val="az-Latn-AZ"/>
        </w:rPr>
        <w:t>.</w:t>
      </w:r>
    </w:p>
    <w:p w:rsidR="00D00F2A" w:rsidRDefault="00D00F2A" w:rsidP="00140192">
      <w:pPr>
        <w:rPr>
          <w:lang w:val="az-Latn-AZ"/>
        </w:rPr>
      </w:pPr>
    </w:p>
    <w:p w:rsidR="00D00F2A" w:rsidRDefault="00D00F2A" w:rsidP="00140192">
      <w:pPr>
        <w:rPr>
          <w:lang w:val="az-Latn-AZ"/>
        </w:rPr>
      </w:pPr>
    </w:p>
    <w:p w:rsidR="00E803B6" w:rsidRPr="00643312" w:rsidRDefault="00E803B6" w:rsidP="00E803B6">
      <w:pPr>
        <w:rPr>
          <w:b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E803B6">
        <w:rPr>
          <w:b/>
          <w:i/>
          <w:lang w:val="az-Latn-AZ"/>
        </w:rPr>
        <w:t xml:space="preserve">30 iyun 2009-cu </w:t>
      </w:r>
      <w:r w:rsidRPr="00643312">
        <w:rPr>
          <w:b/>
          <w:i/>
          <w:iCs/>
          <w:lang w:val="az-Latn-AZ"/>
        </w:rPr>
        <w:t>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p w:rsidR="00E803B6" w:rsidRDefault="00E803B6" w:rsidP="009A378B">
      <w:pPr>
        <w:rPr>
          <w:i/>
          <w:iCs/>
          <w:lang w:val="az-Latn-AZ"/>
        </w:rPr>
      </w:pPr>
    </w:p>
    <w:sectPr w:rsidR="00E8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E5"/>
    <w:rsid w:val="000A0095"/>
    <w:rsid w:val="00140192"/>
    <w:rsid w:val="00384993"/>
    <w:rsid w:val="008F5CE5"/>
    <w:rsid w:val="009A378B"/>
    <w:rsid w:val="00D00F2A"/>
    <w:rsid w:val="00DC70C5"/>
    <w:rsid w:val="00E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Azərbaycan Respublikası Dövlət Torpaq və Xəritəçəkmə Komitəsi sistemində yerinə yetirilən işlərin tarifləri</vt:lpstr>
    </vt:vector>
  </TitlesOfParts>
  <Company>@</Company>
  <LinksUpToDate>false</LinksUpToDate>
  <CharactersWithSpaces>35053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Dövlət Torpaq və Xəritəçəkmə Komitəsi sistemində yerinə yetirilən işlərin tarifləri</dc:title>
  <dc:creator>nz</dc:creator>
  <cp:lastModifiedBy>nz</cp:lastModifiedBy>
  <cp:revision>1</cp:revision>
  <dcterms:created xsi:type="dcterms:W3CDTF">2013-02-05T20:32:00Z</dcterms:created>
  <dcterms:modified xsi:type="dcterms:W3CDTF">2013-02-05T20:32:00Z</dcterms:modified>
</cp:coreProperties>
</file>