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5" w:rsidRPr="00AB1AE5" w:rsidRDefault="00AB1AE5" w:rsidP="00E42682">
      <w:pPr>
        <w:jc w:val="center"/>
        <w:rPr>
          <w:b/>
          <w:bCs/>
        </w:rPr>
      </w:pPr>
      <w:r w:rsidRPr="00AB1AE5">
        <w:rPr>
          <w:b/>
          <w:bCs/>
        </w:rPr>
        <w:t>Səhiyyə Nazirliyinin təsərrüfat subyektləri tərəfındən dərman vasitələrinin və maddələrinin ekspertizası xidmətlərinin tarifləri</w:t>
      </w:r>
    </w:p>
    <w:p w:rsidR="00AB1AE5" w:rsidRDefault="00AB1AE5" w:rsidP="00AB1AE5">
      <w:pPr>
        <w:rPr>
          <w:lang w:val="az-Latn-AZ"/>
        </w:rPr>
      </w:pPr>
      <w:r w:rsidRPr="00AB1AE5">
        <w:t>.</w:t>
      </w:r>
    </w:p>
    <w:p w:rsidR="00E42682" w:rsidRPr="00E42682" w:rsidRDefault="00E42682" w:rsidP="00AB1AE5">
      <w:pPr>
        <w:rPr>
          <w:lang w:val="az-Latn-AZ"/>
        </w:rPr>
      </w:pPr>
    </w:p>
    <w:p w:rsidR="00AB1AE5" w:rsidRPr="00E42682" w:rsidRDefault="00AB1AE5" w:rsidP="00AB1AE5">
      <w:pPr>
        <w:rPr>
          <w:lang w:val="az-Latn-AZ"/>
        </w:rPr>
      </w:pPr>
      <w:r w:rsidRPr="00E42682">
        <w:rPr>
          <w:b/>
          <w:bCs/>
          <w:lang w:val="az-Latn-AZ"/>
        </w:rPr>
        <w:t>I. Dərman vasitələrinin və maddələrinin Dərman vasitələrinin Analitik Ekspertiza Mərkəzi tərəfindən aparılan ixtisaslaşdırılmış </w:t>
      </w:r>
      <w:r w:rsidRPr="00E42682">
        <w:rPr>
          <w:b/>
          <w:bCs/>
          <w:i/>
          <w:iCs/>
          <w:lang w:val="az-Latn-AZ"/>
        </w:rPr>
        <w:t>ekspertizasının</w:t>
      </w:r>
      <w:r w:rsidR="00413B90">
        <w:rPr>
          <w:b/>
          <w:bCs/>
          <w:i/>
          <w:iCs/>
          <w:lang w:val="az-Latn-AZ"/>
        </w:rPr>
        <w:t xml:space="preserve"> </w:t>
      </w:r>
      <w:r w:rsidRPr="00E42682">
        <w:rPr>
          <w:b/>
          <w:bCs/>
          <w:lang w:val="az-Latn-AZ"/>
        </w:rPr>
        <w:t>tarifləri</w:t>
      </w:r>
    </w:p>
    <w:p w:rsidR="00AB1AE5" w:rsidRPr="00E42682" w:rsidRDefault="00AB1AE5" w:rsidP="00AB1AE5">
      <w:pPr>
        <w:rPr>
          <w:lang w:val="az-Latn-AZ"/>
        </w:rPr>
      </w:pPr>
      <w:r w:rsidRPr="00E42682">
        <w:rPr>
          <w:lang w:val="az-Latn-AZ"/>
        </w:rPr>
        <w:t> </w:t>
      </w:r>
    </w:p>
    <w:tbl>
      <w:tblPr>
        <w:tblW w:w="9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18"/>
        <w:gridCol w:w="2733"/>
        <w:gridCol w:w="1028"/>
        <w:gridCol w:w="1292"/>
        <w:gridCol w:w="1240"/>
        <w:gridCol w:w="1118"/>
        <w:gridCol w:w="1136"/>
      </w:tblGrid>
      <w:tr w:rsidR="002867A9" w:rsidRPr="002867A9">
        <w:trPr>
          <w:tblCellSpacing w:w="0" w:type="dxa"/>
        </w:trPr>
        <w:tc>
          <w:tcPr>
            <w:tcW w:w="898" w:type="dxa"/>
            <w:vMerge w:val="restart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bookmarkStart w:id="0" w:name="_GoBack" w:colFirst="2" w:colLast="2"/>
            <w:r w:rsidRPr="0010434D">
              <w:rPr>
                <w:b/>
                <w:bCs/>
                <w:iCs/>
              </w:rPr>
              <w:t>Sıra №-si</w:t>
            </w:r>
          </w:p>
        </w:tc>
        <w:tc>
          <w:tcPr>
            <w:tcW w:w="2744" w:type="dxa"/>
            <w:vMerge w:val="restart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Xidmətin növü</w:t>
            </w:r>
          </w:p>
        </w:tc>
        <w:tc>
          <w:tcPr>
            <w:tcW w:w="1030" w:type="dxa"/>
            <w:vMerge w:val="restart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Ölçü vahidi</w:t>
            </w:r>
          </w:p>
        </w:tc>
        <w:tc>
          <w:tcPr>
            <w:tcW w:w="4793" w:type="dxa"/>
            <w:gridSpan w:val="4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Tariflər qruplar üzrə (manatla, ƏDV-siz)</w:t>
            </w:r>
          </w:p>
        </w:tc>
      </w:tr>
      <w:tr w:rsidR="002867A9" w:rsidRPr="002867A9">
        <w:trPr>
          <w:tblCellSpacing w:w="0" w:type="dxa"/>
        </w:trPr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</w:p>
        </w:tc>
        <w:tc>
          <w:tcPr>
            <w:tcW w:w="1293" w:type="dxa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Farmako- Ioji</w:t>
            </w:r>
          </w:p>
        </w:tc>
        <w:tc>
          <w:tcPr>
            <w:tcW w:w="1242" w:type="dxa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İmmuno -bioloji</w:t>
            </w:r>
          </w:p>
        </w:tc>
        <w:tc>
          <w:tcPr>
            <w:tcW w:w="1120" w:type="dxa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Homeo -</w:t>
            </w:r>
            <w:r w:rsidRPr="0010434D">
              <w:rPr>
                <w:b/>
                <w:bCs/>
                <w:iCs/>
              </w:rPr>
              <w:br/>
              <w:t> patik</w:t>
            </w:r>
          </w:p>
        </w:tc>
        <w:tc>
          <w:tcPr>
            <w:tcW w:w="1138" w:type="dxa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  <w:lang w:val="de-DE"/>
              </w:rPr>
            </w:pPr>
            <w:r w:rsidRPr="0010434D">
              <w:rPr>
                <w:b/>
                <w:bCs/>
                <w:iCs/>
                <w:lang w:val="de-DE"/>
              </w:rPr>
              <w:t>Bitki və təbii mineral mənşəli</w:t>
            </w:r>
          </w:p>
        </w:tc>
      </w:tr>
      <w:tr w:rsidR="002867A9" w:rsidRPr="002867A9">
        <w:trPr>
          <w:tblCellSpacing w:w="0" w:type="dxa"/>
        </w:trPr>
        <w:tc>
          <w:tcPr>
            <w:tcW w:w="898" w:type="dxa"/>
            <w:vAlign w:val="center"/>
          </w:tcPr>
          <w:p w:rsidR="002867A9" w:rsidRPr="002867A9" w:rsidRDefault="002867A9" w:rsidP="002867A9">
            <w:pPr>
              <w:rPr>
                <w:b/>
                <w:bCs/>
                <w:i/>
                <w:iCs/>
              </w:rPr>
            </w:pPr>
            <w:r w:rsidRPr="002867A9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8567" w:type="dxa"/>
            <w:gridSpan w:val="6"/>
          </w:tcPr>
          <w:p w:rsidR="002867A9" w:rsidRPr="002867A9" w:rsidRDefault="002867A9" w:rsidP="002867A9">
            <w:pPr>
              <w:rPr>
                <w:b/>
                <w:bCs/>
                <w:i/>
                <w:iCs/>
              </w:rPr>
            </w:pPr>
            <w:r w:rsidRPr="002867A9">
              <w:rPr>
                <w:b/>
                <w:bCs/>
                <w:i/>
                <w:iCs/>
              </w:rPr>
              <w:t>Dərman vasitələrinin və maddələrinin ekspertizası: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1.1</w:t>
            </w:r>
          </w:p>
        </w:tc>
        <w:tc>
          <w:tcPr>
            <w:tcW w:w="2744" w:type="dxa"/>
            <w:vMerge w:val="restart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Orijinal dərman vasitəsi vəqeydiyyata alınmış</w:t>
            </w:r>
            <w:r w:rsidRPr="0010434D">
              <w:rPr>
                <w:bCs/>
                <w:iCs/>
              </w:rPr>
              <w:br/>
              <w:t>dərman vasitələrinin yeni kombinasiyaları</w:t>
            </w:r>
          </w:p>
        </w:tc>
        <w:tc>
          <w:tcPr>
            <w:tcW w:w="1030" w:type="dxa"/>
            <w:vMerge w:val="restart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 dəfə</w:t>
            </w:r>
          </w:p>
        </w:tc>
        <w:tc>
          <w:tcPr>
            <w:tcW w:w="1293" w:type="dxa"/>
            <w:vMerge w:val="restart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1100</w:t>
            </w:r>
          </w:p>
        </w:tc>
        <w:tc>
          <w:tcPr>
            <w:tcW w:w="1242" w:type="dxa"/>
            <w:vMerge w:val="restart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590</w:t>
            </w:r>
          </w:p>
        </w:tc>
        <w:tc>
          <w:tcPr>
            <w:tcW w:w="1120" w:type="dxa"/>
            <w:vMerge w:val="restart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500</w:t>
            </w:r>
          </w:p>
        </w:tc>
        <w:tc>
          <w:tcPr>
            <w:tcW w:w="1138" w:type="dxa"/>
            <w:vMerge w:val="restart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590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 </w:t>
            </w:r>
          </w:p>
          <w:p w:rsidR="002867A9" w:rsidRPr="0010434D" w:rsidRDefault="002867A9" w:rsidP="002867A9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1.2</w:t>
            </w:r>
          </w:p>
        </w:tc>
        <w:tc>
          <w:tcPr>
            <w:tcW w:w="2744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Generik dərman vasitəsi</w:t>
            </w:r>
          </w:p>
        </w:tc>
        <w:tc>
          <w:tcPr>
            <w:tcW w:w="103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“---“</w:t>
            </w:r>
          </w:p>
        </w:tc>
        <w:tc>
          <w:tcPr>
            <w:tcW w:w="1293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840</w:t>
            </w:r>
          </w:p>
        </w:tc>
        <w:tc>
          <w:tcPr>
            <w:tcW w:w="1242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440</w:t>
            </w:r>
          </w:p>
        </w:tc>
        <w:tc>
          <w:tcPr>
            <w:tcW w:w="112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360</w:t>
            </w:r>
          </w:p>
        </w:tc>
        <w:tc>
          <w:tcPr>
            <w:tcW w:w="113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420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1.3</w:t>
            </w:r>
          </w:p>
        </w:tc>
        <w:tc>
          <w:tcPr>
            <w:tcW w:w="2744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Orijinal dərman maddəsi</w:t>
            </w:r>
          </w:p>
        </w:tc>
        <w:tc>
          <w:tcPr>
            <w:tcW w:w="103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“---“</w:t>
            </w:r>
          </w:p>
        </w:tc>
        <w:tc>
          <w:tcPr>
            <w:tcW w:w="1293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250</w:t>
            </w:r>
          </w:p>
        </w:tc>
        <w:tc>
          <w:tcPr>
            <w:tcW w:w="1242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150</w:t>
            </w:r>
          </w:p>
        </w:tc>
        <w:tc>
          <w:tcPr>
            <w:tcW w:w="112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80</w:t>
            </w:r>
          </w:p>
        </w:tc>
        <w:tc>
          <w:tcPr>
            <w:tcW w:w="113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170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1.4</w:t>
            </w:r>
          </w:p>
        </w:tc>
        <w:tc>
          <w:tcPr>
            <w:tcW w:w="2744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Generik dərman maddəsi</w:t>
            </w:r>
          </w:p>
        </w:tc>
        <w:tc>
          <w:tcPr>
            <w:tcW w:w="103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“---“</w:t>
            </w:r>
          </w:p>
        </w:tc>
        <w:tc>
          <w:tcPr>
            <w:tcW w:w="1293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130</w:t>
            </w:r>
          </w:p>
        </w:tc>
        <w:tc>
          <w:tcPr>
            <w:tcW w:w="1242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110</w:t>
            </w:r>
          </w:p>
        </w:tc>
        <w:tc>
          <w:tcPr>
            <w:tcW w:w="112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50</w:t>
            </w:r>
          </w:p>
        </w:tc>
        <w:tc>
          <w:tcPr>
            <w:tcW w:w="113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80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2.</w:t>
            </w:r>
          </w:p>
        </w:tc>
        <w:tc>
          <w:tcPr>
            <w:tcW w:w="8567" w:type="dxa"/>
            <w:gridSpan w:val="6"/>
          </w:tcPr>
          <w:p w:rsidR="002867A9" w:rsidRPr="0010434D" w:rsidRDefault="002867A9" w:rsidP="002867A9">
            <w:pPr>
              <w:rPr>
                <w:b/>
                <w:bCs/>
                <w:iCs/>
              </w:rPr>
            </w:pPr>
            <w:r w:rsidRPr="0010434D">
              <w:rPr>
                <w:b/>
                <w:bCs/>
                <w:iCs/>
              </w:rPr>
              <w:t>Dərman vasitələrinin və maddələrinin təkrar ekspertizası: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2.1</w:t>
            </w:r>
          </w:p>
        </w:tc>
        <w:tc>
          <w:tcPr>
            <w:tcW w:w="2744" w:type="dxa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Dərman vasitəsi</w:t>
            </w:r>
          </w:p>
        </w:tc>
        <w:tc>
          <w:tcPr>
            <w:tcW w:w="103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“---“</w:t>
            </w:r>
          </w:p>
        </w:tc>
        <w:tc>
          <w:tcPr>
            <w:tcW w:w="1293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550</w:t>
            </w:r>
          </w:p>
        </w:tc>
        <w:tc>
          <w:tcPr>
            <w:tcW w:w="1242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290</w:t>
            </w:r>
          </w:p>
        </w:tc>
        <w:tc>
          <w:tcPr>
            <w:tcW w:w="112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250</w:t>
            </w:r>
          </w:p>
        </w:tc>
        <w:tc>
          <w:tcPr>
            <w:tcW w:w="113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290</w:t>
            </w:r>
          </w:p>
        </w:tc>
      </w:tr>
      <w:tr w:rsidR="002867A9" w:rsidRPr="0010434D">
        <w:trPr>
          <w:tblCellSpacing w:w="0" w:type="dxa"/>
        </w:trPr>
        <w:tc>
          <w:tcPr>
            <w:tcW w:w="89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2.2</w:t>
            </w:r>
          </w:p>
        </w:tc>
        <w:tc>
          <w:tcPr>
            <w:tcW w:w="2744" w:type="dxa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Dərman maddəsi</w:t>
            </w:r>
          </w:p>
        </w:tc>
        <w:tc>
          <w:tcPr>
            <w:tcW w:w="103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“---“</w:t>
            </w:r>
          </w:p>
        </w:tc>
        <w:tc>
          <w:tcPr>
            <w:tcW w:w="1293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120</w:t>
            </w:r>
          </w:p>
        </w:tc>
        <w:tc>
          <w:tcPr>
            <w:tcW w:w="1242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70</w:t>
            </w:r>
          </w:p>
        </w:tc>
        <w:tc>
          <w:tcPr>
            <w:tcW w:w="1120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40</w:t>
            </w:r>
          </w:p>
        </w:tc>
        <w:tc>
          <w:tcPr>
            <w:tcW w:w="1138" w:type="dxa"/>
            <w:vAlign w:val="center"/>
          </w:tcPr>
          <w:p w:rsidR="002867A9" w:rsidRPr="0010434D" w:rsidRDefault="002867A9" w:rsidP="002867A9">
            <w:pPr>
              <w:rPr>
                <w:bCs/>
                <w:iCs/>
              </w:rPr>
            </w:pPr>
            <w:r w:rsidRPr="0010434D">
              <w:rPr>
                <w:bCs/>
                <w:iCs/>
              </w:rPr>
              <w:t>80</w:t>
            </w:r>
          </w:p>
        </w:tc>
      </w:tr>
      <w:bookmarkEnd w:id="0"/>
    </w:tbl>
    <w:p w:rsidR="002867A9" w:rsidRDefault="002867A9" w:rsidP="00AB1AE5">
      <w:pPr>
        <w:rPr>
          <w:b/>
          <w:bCs/>
          <w:i/>
          <w:iCs/>
          <w:lang w:val="az-Latn-AZ"/>
        </w:rPr>
      </w:pPr>
    </w:p>
    <w:p w:rsidR="002867A9" w:rsidRDefault="002867A9" w:rsidP="00AB1AE5">
      <w:pPr>
        <w:rPr>
          <w:b/>
          <w:bCs/>
          <w:i/>
          <w:iCs/>
          <w:lang w:val="az-Latn-AZ"/>
        </w:rPr>
      </w:pPr>
    </w:p>
    <w:p w:rsidR="002867A9" w:rsidRDefault="002867A9" w:rsidP="00AB1AE5">
      <w:pPr>
        <w:rPr>
          <w:b/>
          <w:bCs/>
          <w:i/>
          <w:iCs/>
          <w:lang w:val="az-Latn-AZ"/>
        </w:rPr>
      </w:pPr>
    </w:p>
    <w:p w:rsidR="00AB1AE5" w:rsidRPr="002867A9" w:rsidRDefault="00AB1AE5" w:rsidP="00AB1AE5">
      <w:pPr>
        <w:rPr>
          <w:lang w:val="az-Latn-AZ"/>
        </w:rPr>
      </w:pPr>
      <w:r w:rsidRPr="002867A9">
        <w:rPr>
          <w:b/>
          <w:bCs/>
          <w:i/>
          <w:iCs/>
          <w:lang w:val="az-Latn-AZ"/>
        </w:rPr>
        <w:t>II. Ölkəyə idxal olunan dərman preparatlarının ekspertizasının tarifləri</w:t>
      </w:r>
    </w:p>
    <w:p w:rsidR="00AB1AE5" w:rsidRPr="002867A9" w:rsidRDefault="00AB1AE5" w:rsidP="00AB1AE5">
      <w:pPr>
        <w:rPr>
          <w:lang w:val="az-Latn-AZ"/>
        </w:rPr>
      </w:pPr>
      <w:r w:rsidRPr="002867A9">
        <w:rPr>
          <w:lang w:val="az-Latn-AZ"/>
        </w:rPr>
        <w:t> 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3960"/>
        <w:gridCol w:w="2160"/>
        <w:gridCol w:w="2622"/>
      </w:tblGrid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rPr>
                <w:b/>
                <w:bCs/>
              </w:rPr>
              <w:t>Sıra</w:t>
            </w:r>
            <w:r w:rsidRPr="002867A9">
              <w:rPr>
                <w:b/>
                <w:bCs/>
              </w:rPr>
              <w:br/>
              <w:t>№-si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rPr>
                <w:b/>
                <w:bCs/>
              </w:rPr>
              <w:t>Xidmətin növü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rPr>
                <w:b/>
                <w:bCs/>
              </w:rPr>
              <w:t>Ölçü vahidi          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rPr>
                <w:b/>
                <w:bCs/>
              </w:rPr>
              <w:t>Tariflər (manatla  ƏDV-s</w:t>
            </w:r>
            <w:r w:rsidR="0010434D">
              <w:rPr>
                <w:b/>
                <w:bCs/>
              </w:rPr>
              <w:t>iz) </w:t>
            </w:r>
            <w:r w:rsidRPr="002867A9">
              <w:rPr>
                <w:b/>
                <w:bCs/>
              </w:rPr>
              <w:t> 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Bitki mənşəli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10,0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2.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Inyeksiya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30,0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3.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Kapsul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12,0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4.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Həb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12,0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5.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Məhlul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14,0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6.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Məlhəm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26,0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7.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Şam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1 ekspertiza 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A9" w:rsidRPr="002867A9" w:rsidRDefault="002867A9" w:rsidP="002867A9">
            <w:r w:rsidRPr="002867A9">
              <w:t>24,0</w:t>
            </w:r>
          </w:p>
        </w:tc>
      </w:tr>
      <w:tr w:rsidR="002867A9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t>8.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t>Azərbaycan Respublikası Səhiyyə Nazirliyinin Holoqramı (15 ml)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t>10 ədəd</w:t>
            </w:r>
          </w:p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A9" w:rsidRPr="002867A9" w:rsidRDefault="002867A9" w:rsidP="002867A9">
            <w:r w:rsidRPr="002867A9">
              <w:t>0,15</w:t>
            </w:r>
          </w:p>
        </w:tc>
      </w:tr>
      <w:tr w:rsidR="00E42682" w:rsidRPr="002867A9"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682" w:rsidRPr="00E42682" w:rsidRDefault="00E42682" w:rsidP="002867A9">
            <w:pPr>
              <w:rPr>
                <w:lang w:val="az-Latn-AZ"/>
              </w:rPr>
            </w:pP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682" w:rsidRPr="002867A9" w:rsidRDefault="00E42682" w:rsidP="002867A9"/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682" w:rsidRPr="002867A9" w:rsidRDefault="00E42682" w:rsidP="002867A9"/>
        </w:tc>
        <w:tc>
          <w:tcPr>
            <w:tcW w:w="26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682" w:rsidRPr="002867A9" w:rsidRDefault="00E42682" w:rsidP="002867A9"/>
        </w:tc>
      </w:tr>
    </w:tbl>
    <w:p w:rsidR="00E42682" w:rsidRDefault="00AB1AE5" w:rsidP="00E42682">
      <w:pPr>
        <w:rPr>
          <w:lang w:val="az-Latn-AZ"/>
        </w:rPr>
      </w:pPr>
      <w:r w:rsidRPr="00AB1AE5">
        <w:br/>
      </w:r>
    </w:p>
    <w:p w:rsidR="00F0563E" w:rsidRDefault="00F0563E" w:rsidP="00F0563E">
      <w:pPr>
        <w:rPr>
          <w:i/>
          <w:iCs/>
          <w:lang w:val="az-Latn-AZ"/>
        </w:rPr>
      </w:pPr>
      <w:r w:rsidRPr="000D1541">
        <w:rPr>
          <w:b/>
          <w:bCs/>
          <w:lang w:val="az-Latn-AZ"/>
        </w:rPr>
        <w:t>Qeyd:</w:t>
      </w:r>
      <w:r w:rsidRPr="000D1541">
        <w:rPr>
          <w:lang w:val="az-Latn-AZ"/>
        </w:rPr>
        <w:t> </w:t>
      </w:r>
      <w:r w:rsidRPr="000D1541">
        <w:rPr>
          <w:i/>
          <w:iCs/>
          <w:lang w:val="az-Latn-AZ"/>
        </w:rPr>
        <w:t xml:space="preserve">Azərbaycan Respublikasinin Tarif (Qiymət) Şurasının </w:t>
      </w:r>
      <w:r>
        <w:rPr>
          <w:i/>
          <w:iCs/>
          <w:lang w:val="az-Latn-AZ"/>
        </w:rPr>
        <w:t xml:space="preserve">25 iyul </w:t>
      </w:r>
      <w:r w:rsidRPr="000D1541">
        <w:rPr>
          <w:i/>
          <w:iCs/>
          <w:lang w:val="az-Latn-AZ"/>
        </w:rPr>
        <w:t xml:space="preserve"> 2007-ci il tarixli </w:t>
      </w:r>
      <w:r>
        <w:rPr>
          <w:i/>
          <w:iCs/>
          <w:lang w:val="az-Latn-AZ"/>
        </w:rPr>
        <w:t>20</w:t>
      </w:r>
      <w:r w:rsidRPr="000D1541">
        <w:rPr>
          <w:i/>
          <w:iCs/>
          <w:lang w:val="az-Latn-AZ"/>
        </w:rPr>
        <w:t xml:space="preserve"> saylı Qərarı ilə təsdiq edilib və </w:t>
      </w:r>
      <w:r>
        <w:rPr>
          <w:i/>
          <w:iCs/>
          <w:lang w:val="az-Latn-AZ"/>
        </w:rPr>
        <w:t>1 avqust 2007</w:t>
      </w:r>
      <w:r w:rsidRPr="000D1541">
        <w:rPr>
          <w:i/>
          <w:iCs/>
          <w:lang w:val="az-Latn-AZ"/>
        </w:rPr>
        <w:t>-ci ildən qüvvədədir</w:t>
      </w:r>
      <w:r>
        <w:rPr>
          <w:i/>
          <w:iCs/>
          <w:lang w:val="az-Latn-AZ"/>
        </w:rPr>
        <w:t>.</w:t>
      </w:r>
    </w:p>
    <w:p w:rsidR="00F0563E" w:rsidRDefault="00F0563E" w:rsidP="00F0563E">
      <w:pPr>
        <w:rPr>
          <w:i/>
          <w:iCs/>
          <w:lang w:val="az-Latn-AZ"/>
        </w:rPr>
      </w:pPr>
    </w:p>
    <w:p w:rsidR="00F0563E" w:rsidRDefault="00F0563E" w:rsidP="00F0563E">
      <w:pPr>
        <w:rPr>
          <w:i/>
          <w:iCs/>
          <w:lang w:val="az-Latn-AZ"/>
        </w:rPr>
      </w:pPr>
    </w:p>
    <w:p w:rsidR="00911860" w:rsidRDefault="00911860" w:rsidP="00FD2AD7">
      <w:pPr>
        <w:rPr>
          <w:i/>
          <w:iCs/>
          <w:lang w:val="az-Latn-AZ"/>
        </w:rPr>
      </w:pPr>
      <w:r>
        <w:rPr>
          <w:b/>
          <w:i/>
          <w:iCs/>
          <w:lang w:val="az-Latn-AZ"/>
        </w:rPr>
        <w:t xml:space="preserve">Bu </w:t>
      </w:r>
      <w:r w:rsidRPr="00643312">
        <w:rPr>
          <w:b/>
          <w:i/>
          <w:iCs/>
          <w:lang w:val="az-Latn-AZ"/>
        </w:rPr>
        <w:t>qərar</w:t>
      </w:r>
      <w:r>
        <w:rPr>
          <w:b/>
          <w:i/>
          <w:iCs/>
          <w:lang w:val="az-Latn-AZ"/>
        </w:rPr>
        <w:t>da</w:t>
      </w:r>
      <w:r w:rsidRPr="00643312">
        <w:rPr>
          <w:b/>
          <w:i/>
          <w:iCs/>
          <w:lang w:val="az-Latn-AZ"/>
        </w:rPr>
        <w:t xml:space="preserve"> </w:t>
      </w:r>
      <w:r w:rsidRPr="00A117E7">
        <w:rPr>
          <w:b/>
          <w:i/>
          <w:lang w:val="az-Latn-AZ"/>
        </w:rPr>
        <w:t>30 iyun 2009-cu</w:t>
      </w:r>
      <w:r w:rsidRPr="009A378B">
        <w:rPr>
          <w:i/>
          <w:lang w:val="az-Latn-AZ"/>
        </w:rPr>
        <w:t xml:space="preserve"> </w:t>
      </w:r>
      <w:r w:rsidRPr="00643312">
        <w:rPr>
          <w:b/>
          <w:i/>
          <w:iCs/>
          <w:lang w:val="az-Latn-AZ"/>
        </w:rPr>
        <w:t>il</w:t>
      </w:r>
      <w:r>
        <w:rPr>
          <w:b/>
          <w:i/>
          <w:iCs/>
          <w:lang w:val="az-Latn-AZ"/>
        </w:rPr>
        <w:t xml:space="preserve"> tarixə olan bütün son dəyişikliklər nəzərə alınıb. </w:t>
      </w:r>
    </w:p>
    <w:sectPr w:rsidR="00911860" w:rsidSect="0010434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E5"/>
    <w:rsid w:val="0010434D"/>
    <w:rsid w:val="002867A9"/>
    <w:rsid w:val="00413B90"/>
    <w:rsid w:val="00911860"/>
    <w:rsid w:val="00AB1AE5"/>
    <w:rsid w:val="00B347CE"/>
    <w:rsid w:val="00E42682"/>
    <w:rsid w:val="00F0563E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basedOn w:val="DefaultParagraphFont"/>
    <w:rsid w:val="00413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basedOn w:val="DefaultParagraphFont"/>
    <w:rsid w:val="0041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Səhiyyə Nazirliyinin təsərrüfat subyektləri tərəfındən dərman vasitələrinin və maddələrinin ekspertizası xidmətlərinin tariflərinin tənzimlənməsi barədə</vt:lpstr>
    </vt:vector>
  </TitlesOfParts>
  <Company>@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Səhiyyə Nazirliyinin təsərrüfat subyektləri tərəfındən dərman vasitələrinin və maddələrinin ekspertizası xidmətlərinin tariflərinin tənzimlənməsi barədə</dc:title>
  <dc:creator>nz</dc:creator>
  <cp:lastModifiedBy>nz</cp:lastModifiedBy>
  <cp:revision>1</cp:revision>
  <dcterms:created xsi:type="dcterms:W3CDTF">2013-02-05T20:29:00Z</dcterms:created>
  <dcterms:modified xsi:type="dcterms:W3CDTF">2013-02-05T20:31:00Z</dcterms:modified>
</cp:coreProperties>
</file>